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23" w:rsidRDefault="00992F23" w:rsidP="00480360">
      <w:pPr>
        <w:widowControl w:val="0"/>
        <w:spacing w:after="0"/>
        <w:ind w:left="0" w:right="0" w:firstLine="0"/>
        <w:jc w:val="center"/>
        <w:rPr>
          <w:b/>
        </w:rPr>
      </w:pPr>
      <w:r w:rsidRPr="00992F23">
        <w:rPr>
          <w:b/>
        </w:rPr>
        <w:t xml:space="preserve">ИГРОВЫЕ ТЕХНОЛОГИИ НА УРОКАХ ЛИТЕРАТУРНОГО ЧТЕНИЯ </w:t>
      </w:r>
    </w:p>
    <w:p w:rsidR="00992F23" w:rsidRPr="00992F23" w:rsidRDefault="00992F23" w:rsidP="00480360">
      <w:pPr>
        <w:widowControl w:val="0"/>
        <w:spacing w:after="0"/>
        <w:ind w:left="0" w:right="0" w:firstLine="0"/>
        <w:jc w:val="center"/>
        <w:rPr>
          <w:b/>
        </w:rPr>
      </w:pPr>
      <w:r w:rsidRPr="00992F23">
        <w:rPr>
          <w:b/>
        </w:rPr>
        <w:t>В НАЧАЛЬНОЙ ШКОЛЕ</w:t>
      </w:r>
      <w:r w:rsidR="00BA3829">
        <w:rPr>
          <w:b/>
        </w:rPr>
        <w:t>.</w:t>
      </w:r>
    </w:p>
    <w:p w:rsidR="00BA3829" w:rsidRDefault="00BA3829" w:rsidP="00BA3829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Васильева Татьяна Петровна</w:t>
      </w:r>
    </w:p>
    <w:p w:rsidR="00BA3829" w:rsidRDefault="00BA3829" w:rsidP="00BA3829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учитель начальных классов</w:t>
      </w:r>
    </w:p>
    <w:p w:rsidR="00BA3829" w:rsidRDefault="00BA3829" w:rsidP="00BA3829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МАОУ СОШ №65 г. Чебоксары</w:t>
      </w:r>
    </w:p>
    <w:p w:rsidR="001C186E" w:rsidRDefault="001C186E" w:rsidP="00480360">
      <w:pPr>
        <w:widowControl w:val="0"/>
        <w:spacing w:after="0"/>
        <w:ind w:left="0" w:right="0" w:firstLine="0"/>
      </w:pPr>
    </w:p>
    <w:p w:rsidR="00992F23" w:rsidRDefault="00992F23" w:rsidP="00480360">
      <w:pPr>
        <w:widowControl w:val="0"/>
        <w:spacing w:after="0"/>
        <w:ind w:left="0" w:right="0" w:firstLine="709"/>
      </w:pPr>
      <w:r>
        <w:t>Игра является одной из самых древних и наиболее целесообразных технологий обучения. Игровые технологии оказывают положительное влияние на формирование духового мира школьников, формирование их читательского опыта, развитие коммуникативной компетенции, способности к самостоятельному литературному творчеству.</w:t>
      </w:r>
    </w:p>
    <w:p w:rsidR="00992F23" w:rsidRDefault="00992F23" w:rsidP="00480360">
      <w:pPr>
        <w:widowControl w:val="0"/>
        <w:tabs>
          <w:tab w:val="left" w:pos="709"/>
          <w:tab w:val="left" w:pos="1134"/>
        </w:tabs>
        <w:spacing w:after="0"/>
        <w:ind w:left="0" w:right="0" w:firstLine="709"/>
      </w:pPr>
      <w:r>
        <w:t>Под игровыми технологиями принято рассматривать достаточно обширную группу приемов организации педагогического процесса в форме разнообразных педагогических игр. Отличительной особенностью педагогической игры является четко обозначенная цель обучения и запланированный в соответствии</w:t>
      </w:r>
      <w:r w:rsidR="00FD238B">
        <w:t xml:space="preserve"> с ней педагогический результат.</w:t>
      </w:r>
      <w:r>
        <w:t xml:space="preserve"> </w:t>
      </w:r>
    </w:p>
    <w:p w:rsidR="00992F23" w:rsidRDefault="00FD238B" w:rsidP="00480360">
      <w:pPr>
        <w:widowControl w:val="0"/>
        <w:spacing w:after="0"/>
        <w:ind w:left="0" w:right="0" w:firstLine="709"/>
        <w:rPr>
          <w:rStyle w:val="c0"/>
        </w:rPr>
      </w:pPr>
      <w:r>
        <w:t>П</w:t>
      </w:r>
      <w:r w:rsidR="00992F23">
        <w:t xml:space="preserve">рименение игровых технологий предупреждает утомление. </w:t>
      </w:r>
      <w:r w:rsidR="0091116F">
        <w:rPr>
          <w:rStyle w:val="c0"/>
        </w:rPr>
        <w:t xml:space="preserve">Они </w:t>
      </w:r>
      <w:r w:rsidR="00992F23">
        <w:rPr>
          <w:rStyle w:val="c0"/>
        </w:rPr>
        <w:t>позволяют заинтересовать учащихся изучаемым материалом, преподнести знания в более легкой и «ненавязчивой» форме.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Использование игровых технологий в начальной школе позволяет: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rPr>
          <w:rStyle w:val="c0"/>
        </w:rPr>
        <w:t>–</w:t>
      </w:r>
      <w:r>
        <w:rPr>
          <w:szCs w:val="28"/>
        </w:rPr>
        <w:tab/>
        <w:t>проводить уроки в нетрадиционной форме;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</w:pPr>
      <w:r>
        <w:rPr>
          <w:rStyle w:val="c0"/>
        </w:rPr>
        <w:t>–</w:t>
      </w:r>
      <w:r>
        <w:tab/>
      </w:r>
      <w:r>
        <w:rPr>
          <w:szCs w:val="28"/>
        </w:rPr>
        <w:t xml:space="preserve">раскрывать </w:t>
      </w:r>
      <w:proofErr w:type="spellStart"/>
      <w:r>
        <w:rPr>
          <w:szCs w:val="28"/>
        </w:rPr>
        <w:t>креативные</w:t>
      </w:r>
      <w:proofErr w:type="spellEnd"/>
      <w:r>
        <w:rPr>
          <w:szCs w:val="28"/>
        </w:rPr>
        <w:t xml:space="preserve"> способности учащихся;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</w:pPr>
      <w:r>
        <w:rPr>
          <w:rStyle w:val="c0"/>
        </w:rPr>
        <w:t>–</w:t>
      </w:r>
      <w:r>
        <w:tab/>
      </w:r>
      <w:r>
        <w:rPr>
          <w:szCs w:val="28"/>
        </w:rPr>
        <w:t>дифференцированно подходить к оценке учебных компетенций учеников;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</w:pPr>
      <w:r>
        <w:rPr>
          <w:rStyle w:val="c0"/>
        </w:rPr>
        <w:t>–</w:t>
      </w:r>
      <w:r>
        <w:tab/>
      </w:r>
      <w:r>
        <w:rPr>
          <w:szCs w:val="28"/>
        </w:rPr>
        <w:t>развивать коммуникативные навыки учащихся;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обеспечивать свободный обмен мнениями;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учитывать возрастные психологические особенности школьников;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организовывать процесс обучения в форме состязания;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облегчать решение учебной задачи; вовлекать всех учащихся в учебный процесс;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ощущать значимость результата для каждого учащегося в отдельности;</w:t>
      </w:r>
    </w:p>
    <w:p w:rsidR="00992F23" w:rsidRDefault="00992F23" w:rsidP="00480360">
      <w:pPr>
        <w:widowControl w:val="0"/>
        <w:tabs>
          <w:tab w:val="left" w:pos="993"/>
          <w:tab w:val="left" w:pos="1134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практически закреплять полученные знания;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формировать мотивационную сферу учащихся;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расширять кругозор детей;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  <w:rPr>
          <w:szCs w:val="28"/>
        </w:rPr>
      </w:pPr>
      <w:r>
        <w:rPr>
          <w:rStyle w:val="c0"/>
        </w:rPr>
        <w:t>–</w:t>
      </w:r>
      <w:r>
        <w:rPr>
          <w:szCs w:val="28"/>
        </w:rPr>
        <w:tab/>
        <w:t>формировать</w:t>
      </w:r>
      <w:r w:rsidR="00FD238B">
        <w:rPr>
          <w:szCs w:val="28"/>
        </w:rPr>
        <w:t xml:space="preserve"> навык совместной деятельности.</w:t>
      </w:r>
    </w:p>
    <w:p w:rsidR="00992F23" w:rsidRDefault="0091116F" w:rsidP="00480360">
      <w:pPr>
        <w:widowControl w:val="0"/>
        <w:spacing w:after="0"/>
        <w:ind w:left="0" w:right="0" w:firstLine="709"/>
      </w:pPr>
      <w:r>
        <w:t xml:space="preserve">Уроки литературного чтения в начальной школе являются неотъемлемым элементом воспитания культуры человека, средством воспитания и развития личности. Приобщать ребенка к чтению необходимо именно в младшем школьном возрасте на уроках литературного чтения. Решение данной проблемы возможно при правильном выборе методов обучения детей младшего школьного возраста, являющихся актуальными на сегодняшний день. </w:t>
      </w:r>
    </w:p>
    <w:p w:rsidR="00992F23" w:rsidRDefault="00992F23" w:rsidP="00480360">
      <w:pPr>
        <w:widowControl w:val="0"/>
        <w:spacing w:after="0"/>
        <w:ind w:left="0" w:right="0" w:firstLine="709"/>
      </w:pPr>
      <w:r>
        <w:t>Применение игровых технологий на уроках литературного чтения в начальной школе позволяет решить следующие задачи по работе с художественным произведением: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1)</w:t>
      </w:r>
      <w:r>
        <w:tab/>
        <w:t xml:space="preserve">выявлять основную мысль и находить героев произведения, </w:t>
      </w:r>
      <w:r>
        <w:lastRenderedPageBreak/>
        <w:t>воспроизводить в воображении словесные художественные образы и картины жизни, которые изображены автором;</w:t>
      </w:r>
    </w:p>
    <w:p w:rsidR="00992F23" w:rsidRDefault="00FD238B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2)</w:t>
      </w:r>
      <w:r>
        <w:tab/>
      </w:r>
      <w:r w:rsidR="00992F23">
        <w:t>давать оценку поступкам персона</w:t>
      </w:r>
      <w:r>
        <w:t xml:space="preserve">жей, демонстрировать </w:t>
      </w:r>
      <w:r w:rsidR="00992F23">
        <w:t>отношение к героям произведения;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3)</w:t>
      </w:r>
      <w:r>
        <w:tab/>
        <w:t>устанавливать важнейшие события и определять их последовательность;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4)</w:t>
      </w:r>
      <w:r>
        <w:tab/>
        <w:t>придумывать название тексту, отражая в заголовке главную мысль текста;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5)</w:t>
      </w:r>
      <w:r>
        <w:tab/>
        <w:t>формулировать и задавать вопросы по содержанию произведения и отвечать на них, аргументируя свои ответы примерами из текста;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6)</w:t>
      </w:r>
      <w:r>
        <w:tab/>
        <w:t>устанавливать взаимосвязь между событиями, фактами, поступками, мыслями, чувствами героев, опираясь на содержание текста;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7)</w:t>
      </w:r>
      <w:r>
        <w:tab/>
        <w:t>формулировать элементарные выводы, учитывая содержание текста;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8)</w:t>
      </w:r>
      <w:r>
        <w:tab/>
        <w:t>уметь характеризовать персонажей;</w:t>
      </w:r>
    </w:p>
    <w:p w:rsidR="00992F23" w:rsidRDefault="00992F23" w:rsidP="00480360">
      <w:pPr>
        <w:widowControl w:val="0"/>
        <w:tabs>
          <w:tab w:val="left" w:pos="993"/>
        </w:tabs>
        <w:spacing w:after="0"/>
        <w:ind w:left="0" w:right="0" w:firstLine="709"/>
      </w:pPr>
      <w:r>
        <w:t>9)</w:t>
      </w:r>
      <w:r>
        <w:tab/>
        <w:t>интерпретировать текст, учитывая его жанр, структуру, язык;</w:t>
      </w:r>
    </w:p>
    <w:p w:rsidR="00992F23" w:rsidRDefault="00992F23" w:rsidP="00480360">
      <w:pPr>
        <w:widowControl w:val="0"/>
        <w:tabs>
          <w:tab w:val="left" w:pos="993"/>
          <w:tab w:val="left" w:pos="1276"/>
        </w:tabs>
        <w:spacing w:after="0"/>
        <w:ind w:left="0" w:right="0" w:firstLine="709"/>
      </w:pPr>
      <w:r>
        <w:t>10)</w:t>
      </w:r>
      <w:r>
        <w:tab/>
        <w:t>распознавать отличительные признаки художественных произведений;</w:t>
      </w:r>
    </w:p>
    <w:p w:rsidR="00992F23" w:rsidRDefault="00992F23" w:rsidP="00480360">
      <w:pPr>
        <w:widowControl w:val="0"/>
        <w:tabs>
          <w:tab w:val="left" w:pos="993"/>
          <w:tab w:val="left" w:pos="1276"/>
        </w:tabs>
        <w:spacing w:after="0"/>
        <w:ind w:left="0" w:right="0" w:firstLine="709"/>
      </w:pPr>
      <w:r>
        <w:t>11)</w:t>
      </w:r>
      <w:r>
        <w:tab/>
        <w:t>вести рассказ на основе сюжета известн</w:t>
      </w:r>
      <w:r w:rsidR="00FD238B">
        <w:t>ого литературного произведения</w:t>
      </w:r>
      <w:r>
        <w:t>;</w:t>
      </w:r>
    </w:p>
    <w:p w:rsidR="00992F23" w:rsidRDefault="00992F23" w:rsidP="00480360">
      <w:pPr>
        <w:widowControl w:val="0"/>
        <w:tabs>
          <w:tab w:val="left" w:pos="993"/>
          <w:tab w:val="left" w:pos="1276"/>
        </w:tabs>
        <w:spacing w:after="0"/>
        <w:ind w:left="0" w:right="0" w:firstLine="709"/>
      </w:pPr>
      <w:r>
        <w:t>12)</w:t>
      </w:r>
      <w:r>
        <w:tab/>
        <w:t>работать в группе, разрабатывая сценарии и инсценируя прочитанное произведение, в том числе и в</w:t>
      </w:r>
      <w:r w:rsidR="00FD238B">
        <w:t xml:space="preserve"> виде </w:t>
      </w:r>
      <w:proofErr w:type="spellStart"/>
      <w:r w:rsidR="00FD238B">
        <w:t>мультимедийного</w:t>
      </w:r>
      <w:proofErr w:type="spellEnd"/>
      <w:r w:rsidR="00FD238B">
        <w:t xml:space="preserve"> продукта</w:t>
      </w:r>
      <w:r>
        <w:t>.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</w:pPr>
      <w:r>
        <w:t xml:space="preserve">Использование игровых технологий на уроках литературного чтения возможно на всех его этапах – на этапе изучения нового материала, на этапе актуализации знаний, на этапе закрепления изученного материала. Наибольшее распространение находит применение игровых технологий при проведении уроков повторения, основной целью которых является определение полученных знаний и умений учащихся в обобщенной форме. 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</w:pPr>
      <w:r>
        <w:t>Игровые технологии на уроках литературного чтения могут внедряться в различных формах: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</w:pPr>
      <w:r>
        <w:t>1)</w:t>
      </w:r>
      <w:r>
        <w:tab/>
        <w:t>игры-реконструкции, которые предполагают наличие воображаемой ситуации, происходящей в прошлом или настоящем, а также распределение ролей;</w:t>
      </w:r>
      <w:r w:rsidR="006A3C26">
        <w:t xml:space="preserve"> </w:t>
      </w:r>
    </w:p>
    <w:p w:rsidR="006A3C26" w:rsidRDefault="00992F23" w:rsidP="00480360">
      <w:pPr>
        <w:widowControl w:val="0"/>
        <w:tabs>
          <w:tab w:val="left" w:pos="1134"/>
        </w:tabs>
        <w:spacing w:after="0"/>
        <w:ind w:left="0" w:right="0" w:firstLine="709"/>
        <w:rPr>
          <w:szCs w:val="28"/>
        </w:rPr>
      </w:pPr>
      <w:r>
        <w:t>2)</w:t>
      </w:r>
      <w:r>
        <w:tab/>
        <w:t xml:space="preserve">игры-обсуждения, включающие в себя </w:t>
      </w:r>
      <w:r>
        <w:rPr>
          <w:szCs w:val="28"/>
        </w:rPr>
        <w:t>наличие ситуации, которая моделирует различные формы обсуждения, создание конфликта</w:t>
      </w:r>
      <w:r w:rsidR="00FD238B">
        <w:rPr>
          <w:szCs w:val="28"/>
        </w:rPr>
        <w:t xml:space="preserve"> мнений</w:t>
      </w:r>
      <w:r>
        <w:rPr>
          <w:szCs w:val="28"/>
        </w:rPr>
        <w:t>;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игры-соревнования, которым характерно наличие фиксированных правил, отсут</w:t>
      </w:r>
      <w:r w:rsidR="00FD238B">
        <w:rPr>
          <w:szCs w:val="28"/>
        </w:rPr>
        <w:t>ствие сюжета и ролей</w:t>
      </w:r>
      <w:r>
        <w:rPr>
          <w:szCs w:val="28"/>
        </w:rPr>
        <w:t>;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</w:r>
      <w:r w:rsidR="00FD238B">
        <w:rPr>
          <w:szCs w:val="28"/>
        </w:rPr>
        <w:t xml:space="preserve">игры-поручения. Игровая задача и игровые действия в них опираются на предложения что-то сделать. Например, «Помоги Незнайке расставить строчки в стихотворении», «Помоги </w:t>
      </w:r>
      <w:proofErr w:type="spellStart"/>
      <w:r w:rsidR="00FD238B">
        <w:rPr>
          <w:szCs w:val="28"/>
        </w:rPr>
        <w:t>Карлсону</w:t>
      </w:r>
      <w:proofErr w:type="spellEnd"/>
      <w:r w:rsidR="00FD238B">
        <w:rPr>
          <w:szCs w:val="28"/>
        </w:rPr>
        <w:t xml:space="preserve"> закончить пословицу» и т.д.;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</w:r>
      <w:r w:rsidR="00FD238B">
        <w:rPr>
          <w:szCs w:val="28"/>
        </w:rPr>
        <w:t xml:space="preserve">игры-предположения, типа «Что было бы…?» или «Что бы я сделал?», «Кем бы ты хотел быть и почему?», «Кого бы из героев сказки ты выбрал себе в друзья?» и т.д. </w:t>
      </w:r>
      <w:r w:rsidR="00FD238B"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</w:t>
      </w:r>
    </w:p>
    <w:p w:rsidR="00992F23" w:rsidRDefault="00FD238B" w:rsidP="00480360">
      <w:pPr>
        <w:widowControl w:val="0"/>
        <w:tabs>
          <w:tab w:val="left" w:pos="1134"/>
        </w:tabs>
        <w:spacing w:after="0"/>
        <w:ind w:left="0" w:right="0" w:firstLine="709"/>
      </w:pPr>
      <w:r>
        <w:rPr>
          <w:szCs w:val="28"/>
        </w:rPr>
        <w:t>6)</w:t>
      </w:r>
      <w:r w:rsidRPr="00FD238B">
        <w:t xml:space="preserve"> </w:t>
      </w:r>
      <w:r>
        <w:t xml:space="preserve">игры-загадки, используемые на уроках литературного чтения для </w:t>
      </w:r>
      <w:r>
        <w:lastRenderedPageBreak/>
        <w:t>проверки знаний по прочитанным произведениям, находчивости и т.д.;</w:t>
      </w:r>
    </w:p>
    <w:p w:rsidR="00992F23" w:rsidRDefault="00FD238B" w:rsidP="00480360">
      <w:pPr>
        <w:widowControl w:val="0"/>
        <w:tabs>
          <w:tab w:val="left" w:pos="1134"/>
        </w:tabs>
        <w:spacing w:after="0"/>
        <w:ind w:left="0" w:right="0" w:firstLine="709"/>
      </w:pPr>
      <w:r>
        <w:t>7</w:t>
      </w:r>
      <w:r w:rsidR="00992F23">
        <w:t>)</w:t>
      </w:r>
      <w:r w:rsidR="00992F23">
        <w:tab/>
        <w:t xml:space="preserve">игры-беседы (диалоги), основу которых составляет общение педагога с учениками, детей с педагогом и учащихся друг с другом.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 </w:t>
      </w:r>
    </w:p>
    <w:p w:rsidR="00992F23" w:rsidRDefault="00992F23" w:rsidP="00480360">
      <w:pPr>
        <w:widowControl w:val="0"/>
        <w:tabs>
          <w:tab w:val="left" w:pos="1134"/>
        </w:tabs>
        <w:spacing w:after="0"/>
        <w:ind w:left="0" w:right="0" w:firstLine="709"/>
      </w:pPr>
      <w:r>
        <w:t xml:space="preserve">Необязательно проводить весь урок в игровой форме, можно использовать лишь отдельные игровые моменты, ситуации, позволяющие развивать у школьников интерес к литературному чтению. </w:t>
      </w:r>
    </w:p>
    <w:p w:rsid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rPr>
          <w:i/>
        </w:rPr>
      </w:pPr>
      <w:r w:rsidRPr="006A3C26">
        <w:rPr>
          <w:b/>
          <w:i/>
        </w:rPr>
        <w:t>Игра«Инсценировка».</w:t>
      </w:r>
      <w:r w:rsidRPr="006A3C26">
        <w:rPr>
          <w:i/>
        </w:rPr>
        <w:br/>
        <w:t>На  дом  было  дано  чтение  рассказа по  ролям. Учитель  заранее  готовит карточки,  на  которых  написаны герои  рассказа  и  предметы, соответствующие  герою.  Дети выбирают  карточку  с  названием  героя  и  подходящий  предмет,  затем читают  по  ролям.</w:t>
      </w:r>
    </w:p>
    <w:p w:rsid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jc w:val="left"/>
        <w:rPr>
          <w:i/>
        </w:rPr>
      </w:pPr>
      <w:r>
        <w:rPr>
          <w:b/>
          <w:i/>
        </w:rPr>
        <w:t>Игра</w:t>
      </w:r>
      <w:r w:rsidRPr="006A3C26">
        <w:rPr>
          <w:b/>
          <w:i/>
        </w:rPr>
        <w:t>«Картинная галерея».</w:t>
      </w:r>
      <w:r w:rsidRPr="006A3C26">
        <w:rPr>
          <w:i/>
        </w:rPr>
        <w:br/>
        <w:t xml:space="preserve">          Дети  вывешивают  на  доске  рисунки  к произведению,  выполненные  дома. Учитель просит  учеников  пересказать  отрывок  из произведения, к  которому  сделан  рисунок. Либо  учитель  просит  найти  отрывок  из произведения,  который  отображает нарисованное,  и  прочитать  его выразительно.</w:t>
      </w:r>
    </w:p>
    <w:p w:rsid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jc w:val="left"/>
        <w:rPr>
          <w:i/>
        </w:rPr>
      </w:pPr>
      <w:r w:rsidRPr="006A3C26">
        <w:rPr>
          <w:b/>
          <w:i/>
        </w:rPr>
        <w:t>Игра«Шифровка».</w:t>
      </w:r>
      <w:r w:rsidRPr="006A3C26">
        <w:rPr>
          <w:i/>
        </w:rPr>
        <w:br/>
        <w:t xml:space="preserve">        Дети  расшифровав, узнают название  произведение,  над которым  будут  работать  на   уроке. (</w:t>
      </w:r>
      <w:proofErr w:type="spellStart"/>
      <w:r w:rsidRPr="006A3C26">
        <w:rPr>
          <w:i/>
        </w:rPr>
        <w:t>Чебурашка</w:t>
      </w:r>
      <w:proofErr w:type="spellEnd"/>
      <w:r w:rsidRPr="006A3C26">
        <w:rPr>
          <w:i/>
        </w:rPr>
        <w:t>).</w:t>
      </w:r>
    </w:p>
    <w:p w:rsid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jc w:val="left"/>
        <w:rPr>
          <w:i/>
        </w:rPr>
      </w:pPr>
      <w:r>
        <w:rPr>
          <w:b/>
          <w:i/>
        </w:rPr>
        <w:t>Игра</w:t>
      </w:r>
      <w:r w:rsidRPr="006A3C26">
        <w:rPr>
          <w:b/>
          <w:i/>
        </w:rPr>
        <w:t>«Собери слово».</w:t>
      </w:r>
      <w:r w:rsidRPr="006A3C26">
        <w:rPr>
          <w:i/>
        </w:rPr>
        <w:br/>
        <w:t xml:space="preserve">              Помоги Незнайке. Вставь  пропущенные  буквы. Выпиши  их  по  порядку. При  правильном выполнении  задания  получится  новое слово,  которое  будет  темой  урока.</w:t>
      </w:r>
    </w:p>
    <w:p w:rsid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jc w:val="left"/>
        <w:rPr>
          <w:b/>
          <w:bCs/>
          <w:i/>
        </w:rPr>
      </w:pPr>
      <w:r>
        <w:rPr>
          <w:b/>
          <w:bCs/>
          <w:i/>
        </w:rPr>
        <w:t>Игра «</w:t>
      </w:r>
      <w:r w:rsidRPr="006A3C26">
        <w:rPr>
          <w:b/>
          <w:bCs/>
          <w:i/>
        </w:rPr>
        <w:t>Расшифруй персонажей рассказо</w:t>
      </w:r>
      <w:r>
        <w:rPr>
          <w:b/>
          <w:bCs/>
          <w:i/>
        </w:rPr>
        <w:t>в»</w:t>
      </w:r>
    </w:p>
    <w:p w:rsid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jc w:val="left"/>
        <w:rPr>
          <w:bCs/>
          <w:i/>
          <w:iCs/>
        </w:rPr>
      </w:pPr>
      <w:r>
        <w:rPr>
          <w:b/>
          <w:bCs/>
          <w:i/>
        </w:rPr>
        <w:t xml:space="preserve">Игра «Фантазеры» </w:t>
      </w:r>
      <w:r w:rsidRPr="006A3C26">
        <w:rPr>
          <w:bCs/>
          <w:i/>
          <w:iCs/>
        </w:rPr>
        <w:t>Придумай сказку по вопросам</w:t>
      </w:r>
      <w:r>
        <w:rPr>
          <w:bCs/>
          <w:i/>
          <w:iCs/>
        </w:rPr>
        <w:t>.</w:t>
      </w:r>
    </w:p>
    <w:p w:rsidR="006A3C26" w:rsidRPr="006A3C26" w:rsidRDefault="006A3C26" w:rsidP="00480360">
      <w:pPr>
        <w:widowControl w:val="0"/>
        <w:tabs>
          <w:tab w:val="left" w:pos="1134"/>
        </w:tabs>
        <w:spacing w:after="0"/>
        <w:ind w:left="0" w:right="0" w:firstLine="709"/>
        <w:jc w:val="left"/>
        <w:rPr>
          <w:bCs/>
        </w:rPr>
      </w:pPr>
      <w:r w:rsidRPr="006A3C26">
        <w:rPr>
          <w:b/>
          <w:bCs/>
          <w:i/>
          <w:iCs/>
        </w:rPr>
        <w:t>Игра «Отгадай имя героя сказки»</w:t>
      </w:r>
      <w:r>
        <w:rPr>
          <w:b/>
          <w:bCs/>
          <w:i/>
          <w:iCs/>
        </w:rPr>
        <w:t xml:space="preserve"> </w:t>
      </w:r>
      <w:r w:rsidRPr="006A3C26">
        <w:rPr>
          <w:bCs/>
          <w:iCs/>
        </w:rPr>
        <w:t>и многие другие.</w:t>
      </w:r>
    </w:p>
    <w:p w:rsidR="00992F23" w:rsidRDefault="00992F23" w:rsidP="00480360">
      <w:pPr>
        <w:widowControl w:val="0"/>
        <w:tabs>
          <w:tab w:val="left" w:pos="709"/>
        </w:tabs>
        <w:spacing w:after="0"/>
        <w:ind w:left="0" w:right="0" w:firstLine="709"/>
      </w:pPr>
      <w:r>
        <w:t>Таким образом,</w:t>
      </w:r>
      <w:r w:rsidR="00FD238B">
        <w:t xml:space="preserve"> </w:t>
      </w:r>
      <w:r>
        <w:t xml:space="preserve">применение игровых технологий на уроках литературного чтения в начальной школе позволяет создавать на уроке неформальную обстановку, позволяющую ученику раскрыть свой потенциал, проявить себя в каком-либо новом качестве, реализовать навыки, сформированные в период обучения. Игровые технологии вызывают у детей интерес к урокам литературного чтения, делают их разнообразными, содержательными. Однако педагогам не следует забывать о том, что игровые технологии на уроке являются не развлечением, а учебной деятельностью, сложной, но интересной. </w:t>
      </w:r>
    </w:p>
    <w:p w:rsidR="00741E02" w:rsidRDefault="00741E02" w:rsidP="00480360">
      <w:pPr>
        <w:ind w:left="0" w:firstLine="0"/>
      </w:pPr>
    </w:p>
    <w:sectPr w:rsidR="00741E02" w:rsidSect="00992F2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288"/>
    <w:multiLevelType w:val="hybridMultilevel"/>
    <w:tmpl w:val="9E06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92F23"/>
    <w:rsid w:val="001C186E"/>
    <w:rsid w:val="0022287E"/>
    <w:rsid w:val="002A7C53"/>
    <w:rsid w:val="003D2395"/>
    <w:rsid w:val="00480360"/>
    <w:rsid w:val="005F61F6"/>
    <w:rsid w:val="006A3C26"/>
    <w:rsid w:val="006C5045"/>
    <w:rsid w:val="00741E02"/>
    <w:rsid w:val="007463A3"/>
    <w:rsid w:val="00817B8D"/>
    <w:rsid w:val="0091116F"/>
    <w:rsid w:val="00971D18"/>
    <w:rsid w:val="00992F23"/>
    <w:rsid w:val="00A47FF0"/>
    <w:rsid w:val="00BA3829"/>
    <w:rsid w:val="00CB51E5"/>
    <w:rsid w:val="00FD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23"/>
    <w:pPr>
      <w:spacing w:after="61" w:line="240" w:lineRule="auto"/>
      <w:ind w:left="274" w:righ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92F23"/>
  </w:style>
  <w:style w:type="character" w:styleId="a3">
    <w:name w:val="Strong"/>
    <w:basedOn w:val="a0"/>
    <w:uiPriority w:val="22"/>
    <w:qFormat/>
    <w:rsid w:val="0091116F"/>
    <w:rPr>
      <w:b/>
      <w:bCs/>
    </w:rPr>
  </w:style>
  <w:style w:type="paragraph" w:styleId="a4">
    <w:name w:val="List Paragraph"/>
    <w:basedOn w:val="a"/>
    <w:uiPriority w:val="34"/>
    <w:qFormat/>
    <w:rsid w:val="003D2395"/>
    <w:pPr>
      <w:spacing w:after="160" w:line="25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A3829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23"/>
    <w:pPr>
      <w:spacing w:after="61" w:line="240" w:lineRule="auto"/>
      <w:ind w:left="274" w:righ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92F23"/>
  </w:style>
  <w:style w:type="character" w:styleId="a3">
    <w:name w:val="Strong"/>
    <w:basedOn w:val="a0"/>
    <w:uiPriority w:val="22"/>
    <w:qFormat/>
    <w:rsid w:val="0091116F"/>
    <w:rPr>
      <w:b/>
      <w:bCs/>
    </w:rPr>
  </w:style>
  <w:style w:type="paragraph" w:styleId="a4">
    <w:name w:val="List Paragraph"/>
    <w:basedOn w:val="a"/>
    <w:uiPriority w:val="34"/>
    <w:qFormat/>
    <w:rsid w:val="003D2395"/>
    <w:pPr>
      <w:spacing w:after="160" w:line="25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2019-12-05T05:05:00Z</cp:lastPrinted>
  <dcterms:created xsi:type="dcterms:W3CDTF">2019-12-02T12:46:00Z</dcterms:created>
  <dcterms:modified xsi:type="dcterms:W3CDTF">2022-05-31T14:44:00Z</dcterms:modified>
</cp:coreProperties>
</file>